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525EF8" w:rsidRPr="00525EF8" w:rsidTr="00525EF8">
        <w:trPr>
          <w:tblCellSpacing w:w="0" w:type="dxa"/>
        </w:trPr>
        <w:tc>
          <w:tcPr>
            <w:tcW w:w="3348" w:type="dxa"/>
            <w:shd w:val="clear" w:color="auto" w:fill="FFFFFF"/>
            <w:tcMar>
              <w:top w:w="0" w:type="dxa"/>
              <w:left w:w="108" w:type="dxa"/>
              <w:bottom w:w="0" w:type="dxa"/>
              <w:right w:w="108" w:type="dxa"/>
            </w:tcMar>
            <w:hideMark/>
          </w:tcPr>
          <w:p w:rsidR="00525EF8" w:rsidRPr="00525EF8" w:rsidRDefault="00525EF8" w:rsidP="00525EF8">
            <w:pPr>
              <w:spacing w:before="120" w:after="0" w:line="235" w:lineRule="atLeast"/>
              <w:jc w:val="center"/>
              <w:rPr>
                <w:rFonts w:ascii="Verdana" w:eastAsia="Times New Roman" w:hAnsi="Verdana" w:cs="Times New Roman"/>
                <w:color w:val="000000"/>
                <w:sz w:val="20"/>
                <w:szCs w:val="20"/>
              </w:rPr>
            </w:pPr>
            <w:r w:rsidRPr="00525EF8">
              <w:rPr>
                <w:rFonts w:ascii="Verdana" w:eastAsia="Times New Roman" w:hAnsi="Verdana" w:cs="Times New Roman"/>
                <w:color w:val="000000"/>
                <w:sz w:val="20"/>
                <w:szCs w:val="20"/>
              </w:rPr>
              <w:t>BỘ TÀI CHÍNH</w:t>
            </w:r>
            <w:r w:rsidRPr="00525EF8">
              <w:rPr>
                <w:rFonts w:ascii="Verdana" w:eastAsia="Times New Roman" w:hAnsi="Verdana" w:cs="Times New Roman"/>
                <w:b/>
                <w:bCs/>
                <w:color w:val="000000"/>
                <w:sz w:val="20"/>
                <w:szCs w:val="20"/>
              </w:rPr>
              <w:br/>
              <w:t>TỔNG CỤC THUẾ</w:t>
            </w:r>
            <w:r w:rsidRPr="00525EF8">
              <w:rPr>
                <w:rFonts w:ascii="Verdana" w:eastAsia="Times New Roman" w:hAnsi="Verdana" w:cs="Times New Roman"/>
                <w:b/>
                <w:bCs/>
                <w:color w:val="000000"/>
                <w:sz w:val="20"/>
                <w:szCs w:val="20"/>
              </w:rPr>
              <w:br/>
              <w:t>-------</w:t>
            </w:r>
          </w:p>
        </w:tc>
        <w:tc>
          <w:tcPr>
            <w:tcW w:w="5508" w:type="dxa"/>
            <w:shd w:val="clear" w:color="auto" w:fill="FFFFFF"/>
            <w:tcMar>
              <w:top w:w="0" w:type="dxa"/>
              <w:left w:w="108" w:type="dxa"/>
              <w:bottom w:w="0" w:type="dxa"/>
              <w:right w:w="108" w:type="dxa"/>
            </w:tcMar>
            <w:hideMark/>
          </w:tcPr>
          <w:p w:rsidR="00525EF8" w:rsidRPr="00525EF8" w:rsidRDefault="00525EF8" w:rsidP="00525EF8">
            <w:pPr>
              <w:spacing w:before="120" w:after="0" w:line="235" w:lineRule="atLeast"/>
              <w:jc w:val="center"/>
              <w:rPr>
                <w:rFonts w:ascii="Verdana" w:eastAsia="Times New Roman" w:hAnsi="Verdana" w:cs="Times New Roman"/>
                <w:color w:val="000000"/>
                <w:sz w:val="20"/>
                <w:szCs w:val="20"/>
              </w:rPr>
            </w:pPr>
            <w:r w:rsidRPr="00525EF8">
              <w:rPr>
                <w:rFonts w:ascii="Verdana" w:eastAsia="Times New Roman" w:hAnsi="Verdana" w:cs="Times New Roman"/>
                <w:b/>
                <w:bCs/>
                <w:color w:val="000000"/>
                <w:sz w:val="20"/>
                <w:szCs w:val="20"/>
              </w:rPr>
              <w:t>CỘNG HÒA XÃ HỘI CHỦ NGHĨA VIỆT NAM</w:t>
            </w:r>
            <w:r w:rsidRPr="00525EF8">
              <w:rPr>
                <w:rFonts w:ascii="Verdana" w:eastAsia="Times New Roman" w:hAnsi="Verdana" w:cs="Times New Roman"/>
                <w:b/>
                <w:bCs/>
                <w:color w:val="000000"/>
                <w:sz w:val="20"/>
                <w:szCs w:val="20"/>
              </w:rPr>
              <w:br/>
              <w:t>Độc lập - Tự do - Hạnh phúc</w:t>
            </w:r>
            <w:r w:rsidRPr="00525EF8">
              <w:rPr>
                <w:rFonts w:ascii="Verdana" w:eastAsia="Times New Roman" w:hAnsi="Verdana" w:cs="Times New Roman"/>
                <w:b/>
                <w:bCs/>
                <w:color w:val="000000"/>
                <w:sz w:val="20"/>
              </w:rPr>
              <w:t> </w:t>
            </w:r>
            <w:r w:rsidRPr="00525EF8">
              <w:rPr>
                <w:rFonts w:ascii="Verdana" w:eastAsia="Times New Roman" w:hAnsi="Verdana" w:cs="Times New Roman"/>
                <w:b/>
                <w:bCs/>
                <w:color w:val="000000"/>
                <w:sz w:val="20"/>
                <w:szCs w:val="20"/>
              </w:rPr>
              <w:br/>
              <w:t>---------------</w:t>
            </w:r>
          </w:p>
        </w:tc>
      </w:tr>
      <w:tr w:rsidR="00525EF8" w:rsidRPr="00525EF8" w:rsidTr="00525EF8">
        <w:trPr>
          <w:tblCellSpacing w:w="0" w:type="dxa"/>
        </w:trPr>
        <w:tc>
          <w:tcPr>
            <w:tcW w:w="3348" w:type="dxa"/>
            <w:shd w:val="clear" w:color="auto" w:fill="FFFFFF"/>
            <w:tcMar>
              <w:top w:w="0" w:type="dxa"/>
              <w:left w:w="108" w:type="dxa"/>
              <w:bottom w:w="0" w:type="dxa"/>
              <w:right w:w="108" w:type="dxa"/>
            </w:tcMar>
            <w:hideMark/>
          </w:tcPr>
          <w:p w:rsidR="00525EF8" w:rsidRPr="00525EF8" w:rsidRDefault="00525EF8" w:rsidP="00525EF8">
            <w:pPr>
              <w:spacing w:before="120" w:after="0" w:line="235" w:lineRule="atLeast"/>
              <w:jc w:val="both"/>
              <w:rPr>
                <w:rFonts w:ascii="Verdana" w:eastAsia="Times New Roman" w:hAnsi="Verdana" w:cs="Times New Roman"/>
                <w:color w:val="000000"/>
                <w:sz w:val="20"/>
                <w:szCs w:val="20"/>
              </w:rPr>
            </w:pPr>
            <w:r w:rsidRPr="00525EF8">
              <w:rPr>
                <w:rFonts w:ascii="Verdana" w:eastAsia="Times New Roman" w:hAnsi="Verdana" w:cs="Times New Roman"/>
                <w:color w:val="000000"/>
                <w:sz w:val="20"/>
                <w:szCs w:val="20"/>
              </w:rPr>
              <w:t>Số:</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4262/TCT-CS</w:t>
            </w:r>
            <w:r w:rsidRPr="00525EF8">
              <w:rPr>
                <w:rFonts w:ascii="Verdana" w:eastAsia="Times New Roman" w:hAnsi="Verdana" w:cs="Times New Roman"/>
                <w:color w:val="000000"/>
                <w:sz w:val="20"/>
                <w:szCs w:val="20"/>
              </w:rPr>
              <w:br/>
            </w:r>
            <w:r w:rsidRPr="00525EF8">
              <w:rPr>
                <w:rFonts w:ascii="Verdana" w:eastAsia="Times New Roman" w:hAnsi="Verdana" w:cs="Times New Roman"/>
                <w:i/>
                <w:iCs/>
                <w:color w:val="000000"/>
                <w:sz w:val="16"/>
                <w:szCs w:val="16"/>
              </w:rPr>
              <w:t>V/v: Thuế suất thuế GTGT</w:t>
            </w:r>
          </w:p>
        </w:tc>
        <w:tc>
          <w:tcPr>
            <w:tcW w:w="5508" w:type="dxa"/>
            <w:shd w:val="clear" w:color="auto" w:fill="FFFFFF"/>
            <w:tcMar>
              <w:top w:w="0" w:type="dxa"/>
              <w:left w:w="108" w:type="dxa"/>
              <w:bottom w:w="0" w:type="dxa"/>
              <w:right w:w="108" w:type="dxa"/>
            </w:tcMar>
            <w:hideMark/>
          </w:tcPr>
          <w:p w:rsidR="00525EF8" w:rsidRPr="00525EF8" w:rsidRDefault="00525EF8" w:rsidP="00525EF8">
            <w:pPr>
              <w:spacing w:before="120" w:after="0" w:line="235" w:lineRule="atLeast"/>
              <w:jc w:val="right"/>
              <w:rPr>
                <w:rFonts w:ascii="Verdana" w:eastAsia="Times New Roman" w:hAnsi="Verdana" w:cs="Times New Roman"/>
                <w:color w:val="000000"/>
                <w:sz w:val="20"/>
                <w:szCs w:val="20"/>
              </w:rPr>
            </w:pPr>
            <w:r w:rsidRPr="00525EF8">
              <w:rPr>
                <w:rFonts w:ascii="Verdana" w:eastAsia="Times New Roman" w:hAnsi="Verdana" w:cs="Times New Roman"/>
                <w:i/>
                <w:iCs/>
                <w:color w:val="000000"/>
                <w:sz w:val="20"/>
                <w:szCs w:val="20"/>
              </w:rPr>
              <w:t>Hà Nội, ngày</w:t>
            </w:r>
            <w:r w:rsidRPr="00525EF8">
              <w:rPr>
                <w:rFonts w:ascii="Verdana" w:eastAsia="Times New Roman" w:hAnsi="Verdana" w:cs="Times New Roman"/>
                <w:i/>
                <w:iCs/>
                <w:color w:val="000000"/>
                <w:sz w:val="20"/>
              </w:rPr>
              <w:t> </w:t>
            </w:r>
            <w:r w:rsidRPr="00525EF8">
              <w:rPr>
                <w:rFonts w:ascii="Verdana" w:eastAsia="Times New Roman" w:hAnsi="Verdana" w:cs="Times New Roman"/>
                <w:i/>
                <w:iCs/>
                <w:color w:val="000000"/>
                <w:sz w:val="20"/>
                <w:szCs w:val="20"/>
              </w:rPr>
              <w:t>01</w:t>
            </w:r>
            <w:r w:rsidRPr="00525EF8">
              <w:rPr>
                <w:rFonts w:ascii="Verdana" w:eastAsia="Times New Roman" w:hAnsi="Verdana" w:cs="Times New Roman"/>
                <w:i/>
                <w:iCs/>
                <w:color w:val="000000"/>
                <w:sz w:val="20"/>
              </w:rPr>
              <w:t> </w:t>
            </w:r>
            <w:r w:rsidRPr="00525EF8">
              <w:rPr>
                <w:rFonts w:ascii="Verdana" w:eastAsia="Times New Roman" w:hAnsi="Verdana" w:cs="Times New Roman"/>
                <w:i/>
                <w:iCs/>
                <w:color w:val="000000"/>
                <w:sz w:val="20"/>
                <w:szCs w:val="20"/>
              </w:rPr>
              <w:t>tháng</w:t>
            </w:r>
            <w:r w:rsidRPr="00525EF8">
              <w:rPr>
                <w:rFonts w:ascii="Verdana" w:eastAsia="Times New Roman" w:hAnsi="Verdana" w:cs="Times New Roman"/>
                <w:i/>
                <w:iCs/>
                <w:color w:val="000000"/>
                <w:sz w:val="20"/>
              </w:rPr>
              <w:t> </w:t>
            </w:r>
            <w:r w:rsidRPr="00525EF8">
              <w:rPr>
                <w:rFonts w:ascii="Verdana" w:eastAsia="Times New Roman" w:hAnsi="Verdana" w:cs="Times New Roman"/>
                <w:i/>
                <w:iCs/>
                <w:color w:val="000000"/>
                <w:sz w:val="20"/>
                <w:szCs w:val="20"/>
              </w:rPr>
              <w:t>10</w:t>
            </w:r>
            <w:r w:rsidRPr="00525EF8">
              <w:rPr>
                <w:rFonts w:ascii="Verdana" w:eastAsia="Times New Roman" w:hAnsi="Verdana" w:cs="Times New Roman"/>
                <w:i/>
                <w:iCs/>
                <w:color w:val="000000"/>
                <w:sz w:val="20"/>
              </w:rPr>
              <w:t> </w:t>
            </w:r>
            <w:r w:rsidRPr="00525EF8">
              <w:rPr>
                <w:rFonts w:ascii="Verdana" w:eastAsia="Times New Roman" w:hAnsi="Verdana" w:cs="Times New Roman"/>
                <w:i/>
                <w:iCs/>
                <w:color w:val="000000"/>
                <w:sz w:val="20"/>
                <w:szCs w:val="20"/>
              </w:rPr>
              <w:t>năm</w:t>
            </w:r>
            <w:r w:rsidRPr="00525EF8">
              <w:rPr>
                <w:rFonts w:ascii="Verdana" w:eastAsia="Times New Roman" w:hAnsi="Verdana" w:cs="Times New Roman"/>
                <w:i/>
                <w:iCs/>
                <w:color w:val="000000"/>
                <w:sz w:val="20"/>
              </w:rPr>
              <w:t> </w:t>
            </w:r>
            <w:r w:rsidRPr="00525EF8">
              <w:rPr>
                <w:rFonts w:ascii="Verdana" w:eastAsia="Times New Roman" w:hAnsi="Verdana" w:cs="Times New Roman"/>
                <w:i/>
                <w:iCs/>
                <w:color w:val="000000"/>
                <w:sz w:val="20"/>
                <w:szCs w:val="20"/>
              </w:rPr>
              <w:t>2014</w:t>
            </w:r>
          </w:p>
        </w:tc>
      </w:tr>
    </w:tbl>
    <w:p w:rsidR="00525EF8" w:rsidRPr="00525EF8" w:rsidRDefault="00525EF8" w:rsidP="00525EF8">
      <w:pPr>
        <w:shd w:val="clear" w:color="auto" w:fill="FFFFFF"/>
        <w:spacing w:before="120" w:after="0" w:line="235" w:lineRule="atLeast"/>
        <w:jc w:val="both"/>
        <w:rPr>
          <w:rFonts w:ascii="Verdana" w:eastAsia="Times New Roman" w:hAnsi="Verdana" w:cs="Times New Roman"/>
          <w:color w:val="000000"/>
          <w:sz w:val="18"/>
          <w:szCs w:val="18"/>
        </w:rPr>
      </w:pPr>
      <w:r w:rsidRPr="00525EF8">
        <w:rPr>
          <w:rFonts w:ascii="Verdana" w:eastAsia="Times New Roman" w:hAnsi="Verdana" w:cs="Times New Roman"/>
          <w:color w:val="000000"/>
          <w:sz w:val="20"/>
          <w:szCs w:val="20"/>
        </w:rPr>
        <w:t> </w:t>
      </w:r>
    </w:p>
    <w:p w:rsidR="00525EF8" w:rsidRPr="00525EF8" w:rsidRDefault="00525EF8" w:rsidP="00525EF8">
      <w:pPr>
        <w:shd w:val="clear" w:color="auto" w:fill="FFFFFF"/>
        <w:spacing w:before="120" w:after="0" w:line="235" w:lineRule="atLeast"/>
        <w:jc w:val="center"/>
        <w:rPr>
          <w:rFonts w:ascii="Verdana" w:eastAsia="Times New Roman" w:hAnsi="Verdana" w:cs="Times New Roman"/>
          <w:color w:val="000000"/>
          <w:sz w:val="18"/>
          <w:szCs w:val="18"/>
        </w:rPr>
      </w:pPr>
      <w:r w:rsidRPr="00525EF8">
        <w:rPr>
          <w:rFonts w:ascii="Verdana" w:eastAsia="Times New Roman" w:hAnsi="Verdana" w:cs="Times New Roman"/>
          <w:b/>
          <w:bCs/>
          <w:color w:val="000000"/>
          <w:sz w:val="20"/>
          <w:szCs w:val="20"/>
        </w:rPr>
        <w:t>Kính gửi:</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Công ty TNHH Intertek Việt Nam.</w:t>
      </w:r>
      <w:r w:rsidRPr="00525EF8">
        <w:rPr>
          <w:rFonts w:ascii="Verdana" w:eastAsia="Times New Roman" w:hAnsi="Verdana" w:cs="Times New Roman"/>
          <w:color w:val="000000"/>
          <w:sz w:val="20"/>
          <w:szCs w:val="20"/>
        </w:rPr>
        <w:br/>
      </w:r>
      <w:r w:rsidRPr="00525EF8">
        <w:rPr>
          <w:rFonts w:ascii="Verdana" w:eastAsia="Times New Roman" w:hAnsi="Verdana" w:cs="Times New Roman"/>
          <w:i/>
          <w:iCs/>
          <w:color w:val="000000"/>
          <w:sz w:val="20"/>
          <w:szCs w:val="20"/>
        </w:rPr>
        <w:t>(Địa chỉ: Tòa</w:t>
      </w:r>
      <w:r w:rsidRPr="00525EF8">
        <w:rPr>
          <w:rFonts w:ascii="Verdana" w:eastAsia="Times New Roman" w:hAnsi="Verdana" w:cs="Times New Roman"/>
          <w:i/>
          <w:iCs/>
          <w:color w:val="000000"/>
          <w:sz w:val="20"/>
        </w:rPr>
        <w:t> </w:t>
      </w:r>
      <w:r w:rsidRPr="00525EF8">
        <w:rPr>
          <w:rFonts w:ascii="Verdana" w:eastAsia="Times New Roman" w:hAnsi="Verdana" w:cs="Times New Roman"/>
          <w:i/>
          <w:iCs/>
          <w:color w:val="000000"/>
          <w:sz w:val="20"/>
          <w:szCs w:val="20"/>
        </w:rPr>
        <w:t>nhà</w:t>
      </w:r>
      <w:r w:rsidRPr="00525EF8">
        <w:rPr>
          <w:rFonts w:ascii="Verdana" w:eastAsia="Times New Roman" w:hAnsi="Verdana" w:cs="Times New Roman"/>
          <w:i/>
          <w:iCs/>
          <w:color w:val="000000"/>
          <w:sz w:val="20"/>
        </w:rPr>
        <w:t> </w:t>
      </w:r>
      <w:r w:rsidRPr="00525EF8">
        <w:rPr>
          <w:rFonts w:ascii="Verdana" w:eastAsia="Times New Roman" w:hAnsi="Verdana" w:cs="Times New Roman"/>
          <w:i/>
          <w:iCs/>
          <w:caps/>
          <w:color w:val="000000"/>
          <w:sz w:val="20"/>
          <w:szCs w:val="20"/>
        </w:rPr>
        <w:t>Â</w:t>
      </w:r>
      <w:r w:rsidRPr="00525EF8">
        <w:rPr>
          <w:rFonts w:ascii="Verdana" w:eastAsia="Times New Roman" w:hAnsi="Verdana" w:cs="Times New Roman"/>
          <w:i/>
          <w:iCs/>
          <w:color w:val="000000"/>
          <w:sz w:val="20"/>
          <w:szCs w:val="20"/>
        </w:rPr>
        <w:t>u Việt, 1 Lê Đức Thọ, Q.</w:t>
      </w:r>
      <w:r w:rsidRPr="00525EF8">
        <w:rPr>
          <w:rFonts w:ascii="Verdana" w:eastAsia="Times New Roman" w:hAnsi="Verdana" w:cs="Times New Roman"/>
          <w:i/>
          <w:iCs/>
          <w:color w:val="000000"/>
          <w:sz w:val="20"/>
        </w:rPr>
        <w:t> </w:t>
      </w:r>
      <w:r w:rsidRPr="00525EF8">
        <w:rPr>
          <w:rFonts w:ascii="Verdana" w:eastAsia="Times New Roman" w:hAnsi="Verdana" w:cs="Times New Roman"/>
          <w:i/>
          <w:iCs/>
          <w:color w:val="000000"/>
          <w:sz w:val="20"/>
          <w:szCs w:val="20"/>
        </w:rPr>
        <w:t>Cầu Giấy, TP. Hà Nội)</w:t>
      </w:r>
    </w:p>
    <w:p w:rsidR="00525EF8" w:rsidRPr="00525EF8" w:rsidRDefault="00525EF8" w:rsidP="00525EF8">
      <w:pPr>
        <w:shd w:val="clear" w:color="auto" w:fill="FFFFFF"/>
        <w:spacing w:before="120" w:after="0" w:line="235" w:lineRule="atLeast"/>
        <w:jc w:val="both"/>
        <w:rPr>
          <w:rFonts w:ascii="Verdana" w:eastAsia="Times New Roman" w:hAnsi="Verdana" w:cs="Times New Roman"/>
          <w:color w:val="000000"/>
          <w:sz w:val="18"/>
          <w:szCs w:val="18"/>
        </w:rPr>
      </w:pPr>
      <w:r w:rsidRPr="00525EF8">
        <w:rPr>
          <w:rFonts w:ascii="Verdana" w:eastAsia="Times New Roman" w:hAnsi="Verdana" w:cs="Times New Roman"/>
          <w:color w:val="000000"/>
          <w:sz w:val="20"/>
          <w:szCs w:val="20"/>
        </w:rPr>
        <w:t>Tổng cục Thuế nhận được công văn số 1205 ngày 12/5/2014 của Công ty TNHH Intertek Việt Nam hỏi về thuế GTGT áp dụng đối với dịch vụ kiểm nghiệm, kiểm định cho hàng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hóa</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xuất khẩu và tiêu dùng ở nước ngoài.</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Về vấn đề này,</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Tổng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cục Thuế có ý kiến như sau:</w:t>
      </w:r>
    </w:p>
    <w:p w:rsidR="00525EF8" w:rsidRPr="00525EF8" w:rsidRDefault="00525EF8" w:rsidP="00525EF8">
      <w:pPr>
        <w:shd w:val="clear" w:color="auto" w:fill="FFFFFF"/>
        <w:spacing w:before="120" w:after="0" w:line="235" w:lineRule="atLeast"/>
        <w:jc w:val="both"/>
        <w:rPr>
          <w:rFonts w:ascii="Verdana" w:eastAsia="Times New Roman" w:hAnsi="Verdana" w:cs="Times New Roman"/>
          <w:color w:val="000000"/>
          <w:sz w:val="18"/>
          <w:szCs w:val="18"/>
        </w:rPr>
      </w:pPr>
      <w:r w:rsidRPr="00525EF8">
        <w:rPr>
          <w:rFonts w:ascii="Verdana" w:eastAsia="Times New Roman" w:hAnsi="Verdana" w:cs="Times New Roman"/>
          <w:color w:val="000000"/>
          <w:sz w:val="20"/>
          <w:szCs w:val="20"/>
        </w:rPr>
        <w:t>Căn cứ theo quy định tại Khoản 1 Điều 9 Thông tư số 219/2013/TT-BTC ngày 31/12/2013 của Bộ Tài chính thì:</w:t>
      </w:r>
    </w:p>
    <w:p w:rsidR="00525EF8" w:rsidRPr="00525EF8" w:rsidRDefault="00525EF8" w:rsidP="00525EF8">
      <w:pPr>
        <w:shd w:val="clear" w:color="auto" w:fill="FFFFFF"/>
        <w:spacing w:before="120" w:after="0" w:line="235" w:lineRule="atLeast"/>
        <w:jc w:val="both"/>
        <w:rPr>
          <w:rFonts w:ascii="Verdana" w:eastAsia="Times New Roman" w:hAnsi="Verdana" w:cs="Times New Roman"/>
          <w:color w:val="000000"/>
          <w:sz w:val="18"/>
          <w:szCs w:val="18"/>
        </w:rPr>
      </w:pPr>
      <w:r w:rsidRPr="00525EF8">
        <w:rPr>
          <w:rFonts w:ascii="Verdana" w:eastAsia="Times New Roman" w:hAnsi="Verdana" w:cs="Times New Roman"/>
          <w:color w:val="000000"/>
          <w:sz w:val="20"/>
          <w:szCs w:val="20"/>
        </w:rPr>
        <w:t>“1. Thuế suất 0%: áp dụng đối với hàng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hóa</w:t>
      </w:r>
      <w:r w:rsidRPr="00525EF8">
        <w:rPr>
          <w:rFonts w:ascii="Verdana" w:eastAsia="Times New Roman" w:hAnsi="Verdana" w:cs="Times New Roman"/>
          <w:color w:val="000000"/>
          <w:sz w:val="20"/>
          <w:szCs w:val="20"/>
        </w:rPr>
        <w:t>, dịch vụ xuất khẩu; hoạt động xây dựng, lắp đặt công trình ở nước ngoài và ở trong khu phi thuế quan; vận tải quốc tế; hàng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hóa</w:t>
      </w:r>
      <w:r w:rsidRPr="00525EF8">
        <w:rPr>
          <w:rFonts w:ascii="Verdana" w:eastAsia="Times New Roman" w:hAnsi="Verdana" w:cs="Times New Roman"/>
          <w:color w:val="000000"/>
          <w:sz w:val="20"/>
          <w:szCs w:val="20"/>
        </w:rPr>
        <w:t>, dịch vụ thuộc diện không chịu thuế GTGT khi xuất khẩu, trừ các</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trường hợp</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không áp dụng mức thuế suất 0% hướng dẫn tại khoản 3 Điều này.</w:t>
      </w:r>
    </w:p>
    <w:p w:rsidR="00525EF8" w:rsidRPr="00525EF8" w:rsidRDefault="00525EF8" w:rsidP="00525EF8">
      <w:pPr>
        <w:shd w:val="clear" w:color="auto" w:fill="FFFFFF"/>
        <w:spacing w:before="120" w:after="0" w:line="235" w:lineRule="atLeast"/>
        <w:jc w:val="both"/>
        <w:rPr>
          <w:rFonts w:ascii="Verdana" w:eastAsia="Times New Roman" w:hAnsi="Verdana" w:cs="Times New Roman"/>
          <w:color w:val="000000"/>
          <w:sz w:val="18"/>
          <w:szCs w:val="18"/>
        </w:rPr>
      </w:pPr>
      <w:r w:rsidRPr="00525EF8">
        <w:rPr>
          <w:rFonts w:ascii="Verdana" w:eastAsia="Times New Roman" w:hAnsi="Verdana" w:cs="Times New Roman"/>
          <w:color w:val="000000"/>
          <w:sz w:val="20"/>
          <w:szCs w:val="20"/>
        </w:rPr>
        <w:t>Hàng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hóa</w:t>
      </w:r>
      <w:r w:rsidRPr="00525EF8">
        <w:rPr>
          <w:rFonts w:ascii="Verdana" w:eastAsia="Times New Roman" w:hAnsi="Verdana" w:cs="Times New Roman"/>
          <w:color w:val="000000"/>
          <w:sz w:val="20"/>
          <w:szCs w:val="20"/>
        </w:rPr>
        <w:t>, dịch vụ xuất khẩu là hàng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hóa</w:t>
      </w:r>
      <w:r w:rsidRPr="00525EF8">
        <w:rPr>
          <w:rFonts w:ascii="Verdana" w:eastAsia="Times New Roman" w:hAnsi="Verdana" w:cs="Times New Roman"/>
          <w:color w:val="000000"/>
          <w:sz w:val="20"/>
          <w:szCs w:val="20"/>
        </w:rPr>
        <w:t>, dịch vụ được bán, cung ứng cho</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tổ chức</w:t>
      </w:r>
      <w:r w:rsidRPr="00525EF8">
        <w:rPr>
          <w:rFonts w:ascii="Verdana" w:eastAsia="Times New Roman" w:hAnsi="Verdana" w:cs="Times New Roman"/>
          <w:color w:val="000000"/>
          <w:sz w:val="20"/>
          <w:szCs w:val="20"/>
        </w:rPr>
        <w:t>, cá nhân ở nước ngoài và tiêu dùng ở ngoài Việt Nam; bán, cung ứng cho</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tổ chức</w:t>
      </w:r>
      <w:r w:rsidRPr="00525EF8">
        <w:rPr>
          <w:rFonts w:ascii="Verdana" w:eastAsia="Times New Roman" w:hAnsi="Verdana" w:cs="Times New Roman"/>
          <w:color w:val="000000"/>
          <w:sz w:val="20"/>
          <w:szCs w:val="20"/>
        </w:rPr>
        <w:t>, cá nhân trong khu phi thuế quan; hàng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hóa</w:t>
      </w:r>
      <w:r w:rsidRPr="00525EF8">
        <w:rPr>
          <w:rFonts w:ascii="Verdana" w:eastAsia="Times New Roman" w:hAnsi="Verdana" w:cs="Times New Roman"/>
          <w:color w:val="000000"/>
          <w:sz w:val="20"/>
          <w:szCs w:val="20"/>
        </w:rPr>
        <w:t>, dịch vụ cung cấp cho khách hàng nước ngoài theo quy định của pháp luật.</w:t>
      </w:r>
    </w:p>
    <w:p w:rsidR="00525EF8" w:rsidRPr="00525EF8" w:rsidRDefault="00525EF8" w:rsidP="00525EF8">
      <w:pPr>
        <w:shd w:val="clear" w:color="auto" w:fill="FFFFFF"/>
        <w:spacing w:before="120" w:after="0" w:line="235" w:lineRule="atLeast"/>
        <w:jc w:val="both"/>
        <w:rPr>
          <w:rFonts w:ascii="Verdana" w:eastAsia="Times New Roman" w:hAnsi="Verdana" w:cs="Times New Roman"/>
          <w:color w:val="000000"/>
          <w:sz w:val="18"/>
          <w:szCs w:val="18"/>
        </w:rPr>
      </w:pPr>
      <w:r w:rsidRPr="00525EF8">
        <w:rPr>
          <w:rFonts w:ascii="Verdana" w:eastAsia="Times New Roman" w:hAnsi="Verdana" w:cs="Times New Roman"/>
          <w:color w:val="000000"/>
          <w:sz w:val="20"/>
          <w:szCs w:val="20"/>
        </w:rPr>
        <w:t>a) …</w:t>
      </w:r>
    </w:p>
    <w:p w:rsidR="00525EF8" w:rsidRPr="00525EF8" w:rsidRDefault="00525EF8" w:rsidP="00525EF8">
      <w:pPr>
        <w:shd w:val="clear" w:color="auto" w:fill="FFFFFF"/>
        <w:spacing w:before="120" w:after="0" w:line="235" w:lineRule="atLeast"/>
        <w:jc w:val="both"/>
        <w:rPr>
          <w:rFonts w:ascii="Verdana" w:eastAsia="Times New Roman" w:hAnsi="Verdana" w:cs="Times New Roman"/>
          <w:color w:val="000000"/>
          <w:sz w:val="18"/>
          <w:szCs w:val="18"/>
        </w:rPr>
      </w:pPr>
      <w:r w:rsidRPr="00525EF8">
        <w:rPr>
          <w:rFonts w:ascii="Verdana" w:eastAsia="Times New Roman" w:hAnsi="Verdana" w:cs="Times New Roman"/>
          <w:color w:val="000000"/>
          <w:sz w:val="20"/>
          <w:szCs w:val="20"/>
        </w:rPr>
        <w:t>b)</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Dịch vụ xuất khẩu bao gồm dịch vụ cung ứng trực tiếp cho tổ chức, cá nhân ở nước ngoài và tiêu dùng ở ngoài Việt Nam; cung ứng trực tiếp cho</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tổ chức</w:t>
      </w:r>
      <w:r w:rsidRPr="00525EF8">
        <w:rPr>
          <w:rFonts w:ascii="Verdana" w:eastAsia="Times New Roman" w:hAnsi="Verdana" w:cs="Times New Roman"/>
          <w:color w:val="000000"/>
          <w:sz w:val="20"/>
          <w:szCs w:val="20"/>
        </w:rPr>
        <w:t>, cá nhân ở trong khu phi thuế quan và tiêu dùng trong khu phi thuế quan...”;</w:t>
      </w:r>
    </w:p>
    <w:p w:rsidR="00525EF8" w:rsidRPr="00525EF8" w:rsidRDefault="00525EF8" w:rsidP="00525EF8">
      <w:pPr>
        <w:shd w:val="clear" w:color="auto" w:fill="FFFFFF"/>
        <w:spacing w:before="120" w:after="0" w:line="235" w:lineRule="atLeast"/>
        <w:jc w:val="both"/>
        <w:rPr>
          <w:rFonts w:ascii="Verdana" w:eastAsia="Times New Roman" w:hAnsi="Verdana" w:cs="Times New Roman"/>
          <w:color w:val="000000"/>
          <w:sz w:val="18"/>
          <w:szCs w:val="18"/>
        </w:rPr>
      </w:pPr>
      <w:r w:rsidRPr="00525EF8">
        <w:rPr>
          <w:rFonts w:ascii="Verdana" w:eastAsia="Times New Roman" w:hAnsi="Verdana" w:cs="Times New Roman"/>
          <w:color w:val="000000"/>
          <w:sz w:val="20"/>
          <w:szCs w:val="20"/>
        </w:rPr>
        <w:t>Căn cứ theo quy định tại Khoản 3 Điều 9 Thông tư số 219/2013/TT-BTC nêu trên quy định một số</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trường hợp</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không áp dụng mức thuế suất 0%.</w:t>
      </w:r>
    </w:p>
    <w:p w:rsidR="00525EF8" w:rsidRPr="00525EF8" w:rsidRDefault="00525EF8" w:rsidP="00525EF8">
      <w:pPr>
        <w:shd w:val="clear" w:color="auto" w:fill="FFFFFF"/>
        <w:spacing w:before="120" w:after="0" w:line="235" w:lineRule="atLeast"/>
        <w:jc w:val="both"/>
        <w:rPr>
          <w:rFonts w:ascii="Verdana" w:eastAsia="Times New Roman" w:hAnsi="Verdana" w:cs="Times New Roman"/>
          <w:color w:val="000000"/>
          <w:sz w:val="18"/>
          <w:szCs w:val="18"/>
        </w:rPr>
      </w:pPr>
      <w:r w:rsidRPr="00525EF8">
        <w:rPr>
          <w:rFonts w:ascii="Verdana" w:eastAsia="Times New Roman" w:hAnsi="Verdana" w:cs="Times New Roman"/>
          <w:color w:val="000000"/>
          <w:sz w:val="20"/>
          <w:szCs w:val="20"/>
        </w:rPr>
        <w:t>Căn cứ các hướng dẫn trên, trường hợp Công ty TNHH Intertek Việt Nam ký hợp đồng với tổ chức, cá nhân nước ngoài và tổ chức trong khu phi thuế quan để</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cung cấp dịch vụ kiểm nghiệm, giám định hàng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hóa</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xuất khẩu</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từ Việt Nam và ký</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hợp đồng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với tổ chức, cá nhân nước ngoài để cung cấp dịch vụ kiểm nghiệm, giám định hàng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hóa</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được sản xuất tại nước ngoài, các dịch vụ này được tiêu dùng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ngoài Việt Nam thì dịch vụ kiểm nghiệm, giám định hàng</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shd w:val="clear" w:color="auto" w:fill="FFFFFF"/>
        </w:rPr>
        <w:t>hóa</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xuất khẩu này của Công ty TNHH Intertek Việt Nam là dịch vụ xuất khẩu, được áp dụng mức thuế</w:t>
      </w:r>
      <w:r w:rsidRPr="00525EF8">
        <w:rPr>
          <w:rFonts w:ascii="Verdana" w:eastAsia="Times New Roman" w:hAnsi="Verdana" w:cs="Times New Roman"/>
          <w:color w:val="000000"/>
          <w:sz w:val="20"/>
        </w:rPr>
        <w:t> </w:t>
      </w:r>
      <w:r w:rsidRPr="00525EF8">
        <w:rPr>
          <w:rFonts w:ascii="Verdana" w:eastAsia="Times New Roman" w:hAnsi="Verdana" w:cs="Times New Roman"/>
          <w:color w:val="000000"/>
          <w:sz w:val="20"/>
          <w:szCs w:val="20"/>
        </w:rPr>
        <w:t>suất thuế GTGT là 0% (nếu đáp ứng được các điều kiện về hợp đồng và thanh toán qua ngân hàng quy định tại Khoản 2 Điều 9 Thông tư số 219/2013/TT-BTC nêu trên).</w:t>
      </w:r>
    </w:p>
    <w:p w:rsidR="00525EF8" w:rsidRPr="00525EF8" w:rsidRDefault="00525EF8" w:rsidP="00525EF8">
      <w:pPr>
        <w:shd w:val="clear" w:color="auto" w:fill="FFFFFF"/>
        <w:spacing w:before="120" w:after="0" w:line="235" w:lineRule="atLeast"/>
        <w:jc w:val="both"/>
        <w:rPr>
          <w:rFonts w:ascii="Verdana" w:eastAsia="Times New Roman" w:hAnsi="Verdana" w:cs="Times New Roman"/>
          <w:color w:val="000000"/>
          <w:sz w:val="18"/>
          <w:szCs w:val="18"/>
        </w:rPr>
      </w:pPr>
      <w:r w:rsidRPr="00525EF8">
        <w:rPr>
          <w:rFonts w:ascii="Verdana" w:eastAsia="Times New Roman" w:hAnsi="Verdana" w:cs="Times New Roman"/>
          <w:color w:val="000000"/>
          <w:sz w:val="20"/>
          <w:szCs w:val="20"/>
        </w:rPr>
        <w:t>Tổng cục Thuế trả lời để Công ty TNHH Intertek Việt Nam được biết</w:t>
      </w:r>
    </w:p>
    <w:p w:rsidR="00525EF8" w:rsidRPr="00525EF8" w:rsidRDefault="00525EF8" w:rsidP="00525EF8">
      <w:pPr>
        <w:shd w:val="clear" w:color="auto" w:fill="FFFFFF"/>
        <w:spacing w:before="120" w:after="0" w:line="235" w:lineRule="atLeast"/>
        <w:jc w:val="both"/>
        <w:rPr>
          <w:rFonts w:ascii="Verdana" w:eastAsia="Times New Roman" w:hAnsi="Verdana" w:cs="Times New Roman"/>
          <w:color w:val="000000"/>
          <w:sz w:val="18"/>
          <w:szCs w:val="18"/>
        </w:rPr>
      </w:pPr>
      <w:r w:rsidRPr="00525EF8">
        <w:rPr>
          <w:rFonts w:ascii="Verdana" w:eastAsia="Times New Roman" w:hAnsi="Verdana" w:cs="Times New Roman"/>
          <w:color w:val="000000"/>
          <w:sz w:val="20"/>
          <w:szCs w:val="20"/>
        </w:rPr>
        <w:t> </w:t>
      </w:r>
    </w:p>
    <w:tbl>
      <w:tblPr>
        <w:tblW w:w="0" w:type="auto"/>
        <w:tblCellSpacing w:w="0" w:type="dxa"/>
        <w:shd w:val="clear" w:color="auto" w:fill="FFFFFF"/>
        <w:tblCellMar>
          <w:left w:w="0" w:type="dxa"/>
          <w:right w:w="0" w:type="dxa"/>
        </w:tblCellMar>
        <w:tblLook w:val="04A0"/>
      </w:tblPr>
      <w:tblGrid>
        <w:gridCol w:w="4262"/>
        <w:gridCol w:w="4263"/>
      </w:tblGrid>
      <w:tr w:rsidR="00525EF8" w:rsidRPr="00525EF8" w:rsidTr="00525EF8">
        <w:trPr>
          <w:tblCellSpacing w:w="0" w:type="dxa"/>
        </w:trPr>
        <w:tc>
          <w:tcPr>
            <w:tcW w:w="4262" w:type="dxa"/>
            <w:shd w:val="clear" w:color="auto" w:fill="FFFFFF"/>
            <w:tcMar>
              <w:top w:w="0" w:type="dxa"/>
              <w:left w:w="108" w:type="dxa"/>
              <w:bottom w:w="0" w:type="dxa"/>
              <w:right w:w="108" w:type="dxa"/>
            </w:tcMar>
            <w:hideMark/>
          </w:tcPr>
          <w:p w:rsidR="00525EF8" w:rsidRPr="00525EF8" w:rsidRDefault="00525EF8" w:rsidP="00525EF8">
            <w:pPr>
              <w:spacing w:before="120" w:after="0" w:line="235" w:lineRule="atLeast"/>
              <w:jc w:val="both"/>
              <w:rPr>
                <w:rFonts w:ascii="Verdana" w:eastAsia="Times New Roman" w:hAnsi="Verdana" w:cs="Times New Roman"/>
                <w:color w:val="000000"/>
                <w:sz w:val="20"/>
                <w:szCs w:val="20"/>
              </w:rPr>
            </w:pPr>
            <w:r w:rsidRPr="00525EF8">
              <w:rPr>
                <w:rFonts w:ascii="Verdana" w:eastAsia="Times New Roman" w:hAnsi="Verdana" w:cs="Times New Roman"/>
                <w:b/>
                <w:bCs/>
                <w:i/>
                <w:iCs/>
                <w:color w:val="000000"/>
                <w:sz w:val="16"/>
                <w:szCs w:val="16"/>
              </w:rPr>
              <w:t> </w:t>
            </w:r>
          </w:p>
          <w:p w:rsidR="00525EF8" w:rsidRPr="00525EF8" w:rsidRDefault="00525EF8" w:rsidP="00525EF8">
            <w:pPr>
              <w:spacing w:before="120" w:after="0" w:line="235" w:lineRule="atLeast"/>
              <w:jc w:val="both"/>
              <w:rPr>
                <w:rFonts w:ascii="Verdana" w:eastAsia="Times New Roman" w:hAnsi="Verdana" w:cs="Times New Roman"/>
                <w:color w:val="000000"/>
                <w:sz w:val="20"/>
                <w:szCs w:val="20"/>
              </w:rPr>
            </w:pPr>
            <w:r w:rsidRPr="00525EF8">
              <w:rPr>
                <w:rFonts w:ascii="Verdana" w:eastAsia="Times New Roman" w:hAnsi="Verdana" w:cs="Times New Roman"/>
                <w:b/>
                <w:bCs/>
                <w:i/>
                <w:iCs/>
                <w:color w:val="000000"/>
                <w:sz w:val="20"/>
                <w:szCs w:val="20"/>
              </w:rPr>
              <w:t>Nơi nhận:</w:t>
            </w:r>
            <w:r w:rsidRPr="00525EF8">
              <w:rPr>
                <w:rFonts w:ascii="Verdana" w:eastAsia="Times New Roman" w:hAnsi="Verdana" w:cs="Times New Roman"/>
                <w:b/>
                <w:bCs/>
                <w:i/>
                <w:iCs/>
                <w:color w:val="000000"/>
                <w:sz w:val="16"/>
                <w:szCs w:val="16"/>
              </w:rPr>
              <w:br/>
            </w:r>
            <w:r w:rsidRPr="00525EF8">
              <w:rPr>
                <w:rFonts w:ascii="Verdana" w:eastAsia="Times New Roman" w:hAnsi="Verdana" w:cs="Times New Roman"/>
                <w:color w:val="000000"/>
                <w:sz w:val="16"/>
                <w:szCs w:val="16"/>
              </w:rPr>
              <w:t>-</w:t>
            </w:r>
            <w:r w:rsidRPr="00525EF8">
              <w:rPr>
                <w:rFonts w:ascii="Verdana" w:eastAsia="Times New Roman" w:hAnsi="Verdana" w:cs="Times New Roman"/>
                <w:color w:val="000000"/>
                <w:sz w:val="16"/>
              </w:rPr>
              <w:t> </w:t>
            </w:r>
            <w:r w:rsidRPr="00525EF8">
              <w:rPr>
                <w:rFonts w:ascii="Verdana" w:eastAsia="Times New Roman" w:hAnsi="Verdana" w:cs="Times New Roman"/>
                <w:color w:val="000000"/>
                <w:sz w:val="16"/>
                <w:szCs w:val="16"/>
              </w:rPr>
              <w:t>Như trên;</w:t>
            </w:r>
            <w:r w:rsidRPr="00525EF8">
              <w:rPr>
                <w:rFonts w:ascii="Verdana" w:eastAsia="Times New Roman" w:hAnsi="Verdana" w:cs="Times New Roman"/>
                <w:color w:val="000000"/>
                <w:sz w:val="16"/>
                <w:szCs w:val="16"/>
              </w:rPr>
              <w:br/>
              <w:t>-</w:t>
            </w:r>
            <w:r w:rsidRPr="00525EF8">
              <w:rPr>
                <w:rFonts w:ascii="Verdana" w:eastAsia="Times New Roman" w:hAnsi="Verdana" w:cs="Times New Roman"/>
                <w:color w:val="000000"/>
                <w:sz w:val="16"/>
              </w:rPr>
              <w:t> </w:t>
            </w:r>
            <w:r w:rsidRPr="00525EF8">
              <w:rPr>
                <w:rFonts w:ascii="Verdana" w:eastAsia="Times New Roman" w:hAnsi="Verdana" w:cs="Times New Roman"/>
                <w:color w:val="000000"/>
                <w:sz w:val="16"/>
                <w:szCs w:val="16"/>
              </w:rPr>
              <w:t>Vụ</w:t>
            </w:r>
            <w:r w:rsidRPr="00525EF8">
              <w:rPr>
                <w:rFonts w:ascii="Verdana" w:eastAsia="Times New Roman" w:hAnsi="Verdana" w:cs="Times New Roman"/>
                <w:color w:val="000000"/>
                <w:sz w:val="16"/>
              </w:rPr>
              <w:t> </w:t>
            </w:r>
            <w:r w:rsidRPr="00525EF8">
              <w:rPr>
                <w:rFonts w:ascii="Verdana" w:eastAsia="Times New Roman" w:hAnsi="Verdana" w:cs="Times New Roman"/>
                <w:color w:val="000000"/>
                <w:sz w:val="16"/>
                <w:szCs w:val="16"/>
              </w:rPr>
              <w:t>PC-BTC;</w:t>
            </w:r>
            <w:r w:rsidRPr="00525EF8">
              <w:rPr>
                <w:rFonts w:ascii="Verdana" w:eastAsia="Times New Roman" w:hAnsi="Verdana" w:cs="Times New Roman"/>
                <w:color w:val="000000"/>
                <w:sz w:val="16"/>
                <w:szCs w:val="16"/>
              </w:rPr>
              <w:br/>
              <w:t>-</w:t>
            </w:r>
            <w:r w:rsidRPr="00525EF8">
              <w:rPr>
                <w:rFonts w:ascii="Verdana" w:eastAsia="Times New Roman" w:hAnsi="Verdana" w:cs="Times New Roman"/>
                <w:color w:val="000000"/>
                <w:sz w:val="16"/>
              </w:rPr>
              <w:t> </w:t>
            </w:r>
            <w:r w:rsidRPr="00525EF8">
              <w:rPr>
                <w:rFonts w:ascii="Verdana" w:eastAsia="Times New Roman" w:hAnsi="Verdana" w:cs="Times New Roman"/>
                <w:color w:val="000000"/>
                <w:sz w:val="16"/>
                <w:szCs w:val="16"/>
              </w:rPr>
              <w:t>Vụ PC,</w:t>
            </w:r>
            <w:r w:rsidRPr="00525EF8">
              <w:rPr>
                <w:rFonts w:ascii="Verdana" w:eastAsia="Times New Roman" w:hAnsi="Verdana" w:cs="Times New Roman"/>
                <w:color w:val="000000"/>
                <w:sz w:val="16"/>
              </w:rPr>
              <w:t> </w:t>
            </w:r>
            <w:r w:rsidRPr="00525EF8">
              <w:rPr>
                <w:rFonts w:ascii="Verdana" w:eastAsia="Times New Roman" w:hAnsi="Verdana" w:cs="Times New Roman"/>
                <w:color w:val="000000"/>
                <w:sz w:val="16"/>
                <w:szCs w:val="16"/>
              </w:rPr>
              <w:t>KK -TCT;</w:t>
            </w:r>
            <w:r w:rsidRPr="00525EF8">
              <w:rPr>
                <w:rFonts w:ascii="Verdana" w:eastAsia="Times New Roman" w:hAnsi="Verdana" w:cs="Times New Roman"/>
                <w:color w:val="000000"/>
                <w:sz w:val="16"/>
                <w:szCs w:val="16"/>
              </w:rPr>
              <w:br/>
              <w:t>- Cục thuế TP. Hà Nội, TP. Hồ Chí Minh;</w:t>
            </w:r>
            <w:r w:rsidRPr="00525EF8">
              <w:rPr>
                <w:rFonts w:ascii="Verdana" w:eastAsia="Times New Roman" w:hAnsi="Verdana" w:cs="Times New Roman"/>
                <w:color w:val="000000"/>
                <w:sz w:val="16"/>
                <w:szCs w:val="16"/>
              </w:rPr>
              <w:br/>
              <w:t>- Website TCT;</w:t>
            </w:r>
            <w:r w:rsidRPr="00525EF8">
              <w:rPr>
                <w:rFonts w:ascii="Verdana" w:eastAsia="Times New Roman" w:hAnsi="Verdana" w:cs="Times New Roman"/>
                <w:color w:val="000000"/>
                <w:sz w:val="16"/>
                <w:szCs w:val="16"/>
              </w:rPr>
              <w:br/>
              <w:t>- Lưu: VT, CS (3b).</w:t>
            </w:r>
          </w:p>
        </w:tc>
        <w:tc>
          <w:tcPr>
            <w:tcW w:w="4263" w:type="dxa"/>
            <w:shd w:val="clear" w:color="auto" w:fill="FFFFFF"/>
            <w:tcMar>
              <w:top w:w="0" w:type="dxa"/>
              <w:left w:w="108" w:type="dxa"/>
              <w:bottom w:w="0" w:type="dxa"/>
              <w:right w:w="108" w:type="dxa"/>
            </w:tcMar>
            <w:hideMark/>
          </w:tcPr>
          <w:p w:rsidR="00525EF8" w:rsidRPr="00525EF8" w:rsidRDefault="00525EF8" w:rsidP="00525EF8">
            <w:pPr>
              <w:spacing w:before="120" w:after="0" w:line="235" w:lineRule="atLeast"/>
              <w:jc w:val="center"/>
              <w:rPr>
                <w:rFonts w:ascii="Verdana" w:eastAsia="Times New Roman" w:hAnsi="Verdana" w:cs="Times New Roman"/>
                <w:color w:val="000000"/>
                <w:sz w:val="20"/>
                <w:szCs w:val="20"/>
              </w:rPr>
            </w:pPr>
            <w:r w:rsidRPr="00525EF8">
              <w:rPr>
                <w:rFonts w:ascii="Verdana" w:eastAsia="Times New Roman" w:hAnsi="Verdana" w:cs="Times New Roman"/>
                <w:b/>
                <w:bCs/>
                <w:color w:val="000000"/>
                <w:sz w:val="20"/>
                <w:szCs w:val="20"/>
              </w:rPr>
              <w:t>KT. TỔNG CỤC TRƯỞNG</w:t>
            </w:r>
            <w:r w:rsidRPr="00525EF8">
              <w:rPr>
                <w:rFonts w:ascii="Verdana" w:eastAsia="Times New Roman" w:hAnsi="Verdana" w:cs="Times New Roman"/>
                <w:b/>
                <w:bCs/>
                <w:color w:val="000000"/>
                <w:sz w:val="20"/>
                <w:szCs w:val="20"/>
              </w:rPr>
              <w:br/>
              <w:t>PHÓ TỔNG CỤC TRƯỞNG</w:t>
            </w:r>
            <w:r w:rsidRPr="00525EF8">
              <w:rPr>
                <w:rFonts w:ascii="Verdana" w:eastAsia="Times New Roman" w:hAnsi="Verdana" w:cs="Times New Roman"/>
                <w:b/>
                <w:bCs/>
                <w:color w:val="000000"/>
                <w:sz w:val="20"/>
                <w:szCs w:val="20"/>
              </w:rPr>
              <w:br/>
            </w:r>
            <w:r w:rsidRPr="00525EF8">
              <w:rPr>
                <w:rFonts w:ascii="Verdana" w:eastAsia="Times New Roman" w:hAnsi="Verdana" w:cs="Times New Roman"/>
                <w:b/>
                <w:bCs/>
                <w:color w:val="000000"/>
                <w:sz w:val="20"/>
                <w:szCs w:val="20"/>
              </w:rPr>
              <w:br/>
            </w:r>
            <w:r w:rsidRPr="00525EF8">
              <w:rPr>
                <w:rFonts w:ascii="Verdana" w:eastAsia="Times New Roman" w:hAnsi="Verdana" w:cs="Times New Roman"/>
                <w:b/>
                <w:bCs/>
                <w:color w:val="000000"/>
                <w:sz w:val="20"/>
                <w:szCs w:val="20"/>
              </w:rPr>
              <w:br/>
            </w:r>
            <w:r w:rsidRPr="00525EF8">
              <w:rPr>
                <w:rFonts w:ascii="Verdana" w:eastAsia="Times New Roman" w:hAnsi="Verdana" w:cs="Times New Roman"/>
                <w:b/>
                <w:bCs/>
                <w:color w:val="000000"/>
                <w:sz w:val="20"/>
                <w:szCs w:val="20"/>
              </w:rPr>
              <w:br/>
            </w:r>
            <w:r w:rsidRPr="00525EF8">
              <w:rPr>
                <w:rFonts w:ascii="Verdana" w:eastAsia="Times New Roman" w:hAnsi="Verdana" w:cs="Times New Roman"/>
                <w:b/>
                <w:bCs/>
                <w:color w:val="000000"/>
                <w:sz w:val="20"/>
                <w:szCs w:val="20"/>
              </w:rPr>
              <w:br/>
              <w:t>Cao Anh Tuấn</w:t>
            </w:r>
          </w:p>
        </w:tc>
      </w:tr>
    </w:tbl>
    <w:p w:rsidR="000C4AE0" w:rsidRDefault="000C4AE0"/>
    <w:sectPr w:rsidR="000C4AE0" w:rsidSect="00E45779">
      <w:pgSz w:w="11907" w:h="16840" w:code="9"/>
      <w:pgMar w:top="851" w:right="851" w:bottom="851" w:left="851" w:header="425" w:footer="425"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compat/>
  <w:rsids>
    <w:rsidRoot w:val="00525EF8"/>
    <w:rsid w:val="000C4AE0"/>
    <w:rsid w:val="00525EF8"/>
    <w:rsid w:val="00E45779"/>
    <w:rsid w:val="00F51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5EF8"/>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525EF8"/>
  </w:style>
</w:styles>
</file>

<file path=word/webSettings.xml><?xml version="1.0" encoding="utf-8"?>
<w:webSettings xmlns:r="http://schemas.openxmlformats.org/officeDocument/2006/relationships" xmlns:w="http://schemas.openxmlformats.org/wordprocessingml/2006/main">
  <w:divs>
    <w:div w:id="29086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2184</Characters>
  <Application>Microsoft Office Word</Application>
  <DocSecurity>0</DocSecurity>
  <Lines>18</Lines>
  <Paragraphs>5</Paragraphs>
  <ScaleCrop>false</ScaleCrop>
  <Company>Microsoft</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1</cp:revision>
  <dcterms:created xsi:type="dcterms:W3CDTF">2015-03-14T03:39:00Z</dcterms:created>
  <dcterms:modified xsi:type="dcterms:W3CDTF">2015-03-14T03:39:00Z</dcterms:modified>
</cp:coreProperties>
</file>